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</w:t>
      </w:r>
      <w:r>
        <w:rPr>
          <w:b/>
          <w:sz w:val="28"/>
          <w:szCs w:val="28"/>
          <w:u w:val="single"/>
        </w:rPr>
        <w:t xml:space="preserve">Постановлением </w:t>
      </w:r>
      <w:r>
        <w:rPr>
          <w:b/>
          <w:bCs/>
          <w:sz w:val="28"/>
          <w:szCs w:val="28"/>
          <w:u w:val="single"/>
        </w:rPr>
        <w:t>Правительства Москвы</w:t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0" w:name="__DdeLink__260_1147831119"/>
      <w:r>
        <w:rPr>
          <w:b/>
          <w:bCs/>
          <w:i/>
          <w:sz w:val="28"/>
          <w:szCs w:val="28"/>
          <w:u w:val="single"/>
        </w:rPr>
        <w:t>от 13 декабря 2016 г. N 848-ПП «Об утверждении цен, ставок и тарифов на жилищно-коммунальные услуги для населения»</w:t>
      </w:r>
      <w:bookmarkEnd w:id="0"/>
      <w:r>
        <w:rPr>
          <w:b/>
          <w:bCs/>
          <w:i/>
          <w:sz w:val="28"/>
          <w:szCs w:val="28"/>
          <w:u w:val="single"/>
        </w:rPr>
        <w:t xml:space="preserve"> (с изм.от 07.12.2021г.), Приказом ДЭПиР Москвы от 1</w:t>
      </w:r>
      <w:r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u w:val="single"/>
          <w:lang w:val="ru-RU" w:eastAsia="ru-RU" w:bidi="ar-SA"/>
        </w:rPr>
        <w:t>5</w:t>
      </w:r>
      <w:r>
        <w:rPr>
          <w:b/>
          <w:bCs/>
          <w:i/>
          <w:sz w:val="28"/>
          <w:szCs w:val="28"/>
          <w:u w:val="single"/>
        </w:rPr>
        <w:t>.12.202</w:t>
      </w:r>
      <w:r>
        <w:rPr>
          <w:b/>
          <w:bCs/>
          <w:i/>
          <w:sz w:val="28"/>
          <w:szCs w:val="28"/>
          <w:u w:val="single"/>
        </w:rPr>
        <w:t>1</w:t>
      </w:r>
      <w:r>
        <w:rPr>
          <w:b/>
          <w:bCs/>
          <w:i/>
          <w:sz w:val="28"/>
          <w:szCs w:val="28"/>
          <w:u w:val="single"/>
        </w:rPr>
        <w:t xml:space="preserve"> г. № 3</w:t>
      </w:r>
      <w:r>
        <w:rPr>
          <w:b/>
          <w:bCs/>
          <w:i/>
          <w:sz w:val="28"/>
          <w:szCs w:val="28"/>
          <w:u w:val="single"/>
        </w:rPr>
        <w:t>13</w:t>
      </w:r>
      <w:r>
        <w:rPr>
          <w:b/>
          <w:bCs/>
          <w:i/>
          <w:sz w:val="28"/>
          <w:szCs w:val="28"/>
          <w:u w:val="single"/>
        </w:rPr>
        <w:t>-ТР, Приказом ДЭПиР Москвы от 1</w:t>
      </w:r>
      <w:r>
        <w:rPr>
          <w:b/>
          <w:bCs/>
          <w:i/>
          <w:sz w:val="28"/>
          <w:szCs w:val="28"/>
          <w:u w:val="single"/>
        </w:rPr>
        <w:t>5</w:t>
      </w:r>
      <w:r>
        <w:rPr>
          <w:b/>
          <w:bCs/>
          <w:i/>
          <w:sz w:val="28"/>
          <w:szCs w:val="28"/>
          <w:u w:val="single"/>
        </w:rPr>
        <w:t>.12.202</w:t>
      </w:r>
      <w:r>
        <w:rPr>
          <w:b/>
          <w:bCs/>
          <w:i/>
          <w:sz w:val="28"/>
          <w:szCs w:val="28"/>
          <w:u w:val="single"/>
        </w:rPr>
        <w:t>1</w:t>
      </w:r>
      <w:r>
        <w:rPr>
          <w:b/>
          <w:bCs/>
          <w:i/>
          <w:sz w:val="28"/>
          <w:szCs w:val="28"/>
          <w:u w:val="single"/>
        </w:rPr>
        <w:t xml:space="preserve"> г.  №3</w:t>
      </w:r>
      <w:r>
        <w:rPr>
          <w:b/>
          <w:bCs/>
          <w:i/>
          <w:sz w:val="28"/>
          <w:szCs w:val="28"/>
          <w:u w:val="single"/>
        </w:rPr>
        <w:t>15</w:t>
      </w:r>
      <w:r>
        <w:rPr>
          <w:b/>
          <w:bCs/>
          <w:i/>
          <w:sz w:val="28"/>
          <w:szCs w:val="28"/>
          <w:u w:val="single"/>
        </w:rPr>
        <w:t>-ТР,</w:t>
      </w:r>
      <w:r>
        <w:rPr>
          <w:rFonts w:cs="Arial" w:ascii="Arial" w:hAnsi="Arial"/>
          <w:b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color w:val="000000"/>
          <w:sz w:val="28"/>
          <w:szCs w:val="28"/>
          <w:u w:val="single"/>
        </w:rPr>
        <w:t>Приказом</w:t>
      </w:r>
      <w:r>
        <w:rPr>
          <w:rFonts w:cs="Arial" w:ascii="Arial" w:hAnsi="Arial"/>
          <w:b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ДЭПиР Москвы №3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08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-ТР от 1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0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.12.202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1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 xml:space="preserve"> г. ,</w:t>
      </w:r>
      <w:r>
        <w:rPr>
          <w:b/>
          <w:bCs/>
          <w:i/>
          <w:sz w:val="28"/>
          <w:szCs w:val="28"/>
          <w:u w:val="single"/>
        </w:rPr>
        <w:t xml:space="preserve"> Приказом ДЭПиР Москвы 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от 1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5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.12.202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1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 xml:space="preserve"> г. № 3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12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 xml:space="preserve">-ТР, ПП N 833 от 29 декабря 2014 г.(с изм. От </w:t>
      </w:r>
      <w:r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u w:val="single"/>
          <w:shd w:fill="FFFFFF" w:val="clear"/>
          <w:lang w:val="ru-RU" w:eastAsia="ru-RU" w:bidi="ar-SA"/>
        </w:rPr>
        <w:t>07</w:t>
      </w:r>
      <w:r>
        <w:rPr>
          <w:b/>
          <w:bCs/>
          <w:i/>
          <w:color w:val="000000"/>
          <w:sz w:val="28"/>
          <w:szCs w:val="28"/>
          <w:u w:val="single"/>
          <w:shd w:fill="FFFFFF" w:val="clear"/>
        </w:rPr>
        <w:t>.12.2021г.)</w:t>
      </w:r>
      <w:r>
        <w:rPr>
          <w:b/>
          <w:bCs/>
          <w:i/>
          <w:sz w:val="28"/>
          <w:szCs w:val="28"/>
          <w:u w:val="single"/>
        </w:rPr>
        <w:t xml:space="preserve"> применяются следующие тарифы на жилищно - коммунальные услуги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W w:w="10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4"/>
        <w:gridCol w:w="1979"/>
        <w:gridCol w:w="1415"/>
        <w:gridCol w:w="1"/>
        <w:gridCol w:w="1414"/>
        <w:gridCol w:w="1"/>
        <w:gridCol w:w="1847"/>
        <w:gridCol w:w="1"/>
        <w:gridCol w:w="1815"/>
      </w:tblGrid>
      <w:tr>
        <w:trPr>
          <w:trHeight w:val="497" w:hRule="atLeast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Услуга</w:t>
            </w:r>
          </w:p>
        </w:tc>
        <w:tc>
          <w:tcPr>
            <w:tcW w:w="3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Категория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Ед. измерения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Цена (тариф)</w:t>
            </w:r>
          </w:p>
        </w:tc>
      </w:tr>
      <w:tr>
        <w:trPr>
          <w:trHeight w:val="393" w:hRule="atLeast"/>
        </w:trPr>
        <w:tc>
          <w:tcPr>
            <w:tcW w:w="1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</w:r>
          </w:p>
        </w:tc>
        <w:tc>
          <w:tcPr>
            <w:tcW w:w="33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</w:r>
          </w:p>
        </w:tc>
        <w:tc>
          <w:tcPr>
            <w:tcW w:w="14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С 01.0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1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.202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 xml:space="preserve">2 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по 3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0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.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06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.202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2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С 1.0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7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.2022</w:t>
            </w:r>
          </w:p>
        </w:tc>
      </w:tr>
      <w:tr>
        <w:trPr>
          <w:trHeight w:val="775" w:hRule="atLeast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Содержание жилых помещений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Жилые дома со всеми удобствами, с лифтом и мусоропроводом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2 этаж и выше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кв.м в мес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28,48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28,48</w:t>
            </w:r>
          </w:p>
        </w:tc>
      </w:tr>
      <w:tr>
        <w:trPr>
          <w:trHeight w:val="716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1 этаж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кв.м в мес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ind w:hanging="25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23,86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ind w:hanging="25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23,86</w:t>
            </w:r>
          </w:p>
        </w:tc>
      </w:tr>
      <w:tr>
        <w:trPr>
          <w:trHeight w:val="696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Отопление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Тепловая энергия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sz w:val="20"/>
                <w:szCs w:val="20"/>
              </w:rPr>
              <w:t>руб./ Гкал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2546,83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2648,36</w:t>
            </w:r>
          </w:p>
        </w:tc>
      </w:tr>
      <w:tr>
        <w:trPr>
          <w:trHeight w:val="557" w:hRule="atLeast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b/>
                <w:bCs/>
              </w:rPr>
              <w:t>Электричество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</w:rPr>
              <w:t>электрические плиты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Одноставочный тариф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кВтч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5,43</w:t>
            </w:r>
          </w:p>
        </w:tc>
      </w:tr>
      <w:tr>
        <w:trPr>
          <w:trHeight w:val="565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restart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Тариф, дифференцированный по двум зонам суток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Дневная зона</w:t>
            </w:r>
          </w:p>
        </w:tc>
        <w:tc>
          <w:tcPr>
            <w:tcW w:w="1415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bCs/>
                <w:iCs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5,92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6,24</w:t>
            </w:r>
          </w:p>
        </w:tc>
      </w:tr>
      <w:tr>
        <w:trPr>
          <w:trHeight w:val="555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cs="Arial" w:ascii="Arial Narrow" w:hAnsi="Arial Narrow"/>
                <w:bCs/>
                <w:iCs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Ночная зона</w:t>
            </w:r>
          </w:p>
        </w:tc>
        <w:tc>
          <w:tcPr>
            <w:tcW w:w="1415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bCs/>
                <w:iCs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1,74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1,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88</w:t>
            </w:r>
          </w:p>
        </w:tc>
      </w:tr>
      <w:tr>
        <w:trPr>
          <w:trHeight w:val="553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Тариф, дифференцированный по трем зонам суток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Пиковая зона</w:t>
            </w:r>
          </w:p>
        </w:tc>
        <w:tc>
          <w:tcPr>
            <w:tcW w:w="1415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bCs/>
                <w:iCs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6,18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52</w:t>
            </w:r>
          </w:p>
        </w:tc>
      </w:tr>
      <w:tr>
        <w:trPr>
          <w:trHeight w:val="547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Полупиковая зона</w:t>
            </w:r>
          </w:p>
        </w:tc>
        <w:tc>
          <w:tcPr>
            <w:tcW w:w="14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5,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43</w:t>
            </w:r>
          </w:p>
        </w:tc>
      </w:tr>
      <w:tr>
        <w:trPr>
          <w:trHeight w:val="569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Ночная зона</w:t>
            </w:r>
          </w:p>
        </w:tc>
        <w:tc>
          <w:tcPr>
            <w:tcW w:w="14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1,74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1,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88</w:t>
            </w:r>
          </w:p>
        </w:tc>
      </w:tr>
      <w:tr>
        <w:trPr>
          <w:trHeight w:val="563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Водоотведение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Водоотведение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куб.м.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32,02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35,53</w:t>
            </w:r>
          </w:p>
        </w:tc>
      </w:tr>
      <w:tr>
        <w:trPr>
          <w:trHeight w:val="684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Холодное водоснабжение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Холодная вода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куб.м.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43,57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45,88</w:t>
            </w:r>
          </w:p>
        </w:tc>
      </w:tr>
      <w:tr>
        <w:trPr>
          <w:trHeight w:val="709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</w:rPr>
              <w:t>Горячее водоснабжение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Горячая вода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куб.м.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211,67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223,04</w:t>
            </w:r>
          </w:p>
        </w:tc>
      </w:tr>
      <w:tr>
        <w:trPr>
          <w:trHeight w:val="709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bCs/>
                <w:sz w:val="24"/>
                <w:szCs w:val="24"/>
              </w:rPr>
              <w:t>Взнос на капитальный ремонт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sz w:val="20"/>
                <w:szCs w:val="20"/>
              </w:rPr>
              <w:t>руб./ кв.м в мес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20,99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20,99</w:t>
            </w:r>
          </w:p>
        </w:tc>
      </w:tr>
    </w:tbl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1 января 2022 года тариф обращение с ТКО 839,23 руб/м3 (Приказ ДЭПР г. Москвы №170-ТР от 09.11.2021), среднегодовой норматив накопления ТКО 0,104 м3 на кв.м. (Распоряжение ДЖКХ г.Москвы №01-01-14-194/21 от 29.09.2021)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>С уважением, администрация</w:t>
      </w:r>
    </w:p>
    <w:sectPr>
      <w:type w:val="nextPage"/>
      <w:pgSz w:w="11906" w:h="16838"/>
      <w:pgMar w:left="720" w:right="1000" w:header="0" w:top="539" w:footer="0" w:bottom="347" w:gutter="0"/>
      <w:pgBorders w:display="allPages" w:offsetFrom="text">
        <w:top w:val="thickThinMediumGap" w:sz="24" w:space="1" w:color="000000"/>
        <w:left w:val="thickThinMediumGap" w:sz="24" w:space="6" w:color="000000"/>
        <w:bottom w:val="thickThinMediumGap" w:sz="24" w:space="0" w:color="000000"/>
        <w:right w:val="thickThinMediumGap" w:sz="24" w:space="2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d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807A-0426-4F42-B0FA-575BD92D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</TotalTime>
  <Application>LibreOffice/7.0.6.2$Windows_X86_64 LibreOffice_project/144abb84a525d8e30c9dbbefa69cbbf2d8d4ae3b</Application>
  <AppVersion>15.0000</AppVersion>
  <Pages>1</Pages>
  <Words>234</Words>
  <Characters>1337</Characters>
  <CharactersWithSpaces>1513</CharactersWithSpaces>
  <Paragraphs>67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2018-12-29T12:03:00Z</dcterms:created>
  <dc:creator>Of_PC</dc:creator>
  <dc:description/>
  <dc:language>ru-RU</dc:language>
  <cp:lastModifiedBy/>
  <dcterms:modified xsi:type="dcterms:W3CDTF">2022-06-01T16:47:12Z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